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27" w:rsidRPr="003C4686" w:rsidRDefault="00BD3527" w:rsidP="006A416A">
      <w:pPr>
        <w:jc w:val="center"/>
        <w:rPr>
          <w:b/>
        </w:rPr>
      </w:pPr>
      <w:r w:rsidRPr="003C4686">
        <w:rPr>
          <w:b/>
        </w:rPr>
        <w:t>Оснащение учебных и специализированных помещений, используемых для реализации 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6246"/>
        <w:gridCol w:w="1598"/>
      </w:tblGrid>
      <w:tr w:rsidR="00BD3527" w:rsidRPr="003C4686" w:rsidTr="00FF4E38">
        <w:tc>
          <w:tcPr>
            <w:tcW w:w="1501" w:type="dxa"/>
          </w:tcPr>
          <w:p w:rsidR="00BD3527" w:rsidRPr="003C4686" w:rsidRDefault="00BD3527" w:rsidP="003C4686">
            <w:pPr>
              <w:spacing w:after="160" w:line="259" w:lineRule="auto"/>
              <w:jc w:val="center"/>
              <w:rPr>
                <w:b/>
              </w:rPr>
            </w:pPr>
            <w:r w:rsidRPr="003C4686">
              <w:rPr>
                <w:b/>
              </w:rPr>
              <w:t>Виды учебных помещений</w:t>
            </w:r>
          </w:p>
        </w:tc>
        <w:tc>
          <w:tcPr>
            <w:tcW w:w="6246" w:type="dxa"/>
          </w:tcPr>
          <w:p w:rsidR="00BD3527" w:rsidRPr="003C4686" w:rsidRDefault="00BD3527" w:rsidP="003C4686">
            <w:pPr>
              <w:spacing w:after="160" w:line="259" w:lineRule="auto"/>
              <w:jc w:val="center"/>
              <w:rPr>
                <w:b/>
              </w:rPr>
            </w:pPr>
            <w:r w:rsidRPr="003C4686">
              <w:rPr>
                <w:b/>
              </w:rPr>
              <w:t>Виды оборудования</w:t>
            </w:r>
          </w:p>
        </w:tc>
        <w:tc>
          <w:tcPr>
            <w:tcW w:w="1598" w:type="dxa"/>
          </w:tcPr>
          <w:p w:rsidR="00BD3527" w:rsidRPr="003C4686" w:rsidRDefault="00BD3527" w:rsidP="003C4686">
            <w:pPr>
              <w:spacing w:after="160" w:line="259" w:lineRule="auto"/>
              <w:jc w:val="center"/>
              <w:rPr>
                <w:b/>
              </w:rPr>
            </w:pPr>
            <w:r w:rsidRPr="003C4686">
              <w:rPr>
                <w:b/>
              </w:rPr>
              <w:t>% оснащённости</w:t>
            </w:r>
          </w:p>
        </w:tc>
      </w:tr>
      <w:tr w:rsidR="00FF4E38" w:rsidRPr="00BD3527" w:rsidTr="00FF4E38">
        <w:trPr>
          <w:trHeight w:val="340"/>
        </w:trPr>
        <w:tc>
          <w:tcPr>
            <w:tcW w:w="1501" w:type="dxa"/>
            <w:vMerge w:val="restart"/>
          </w:tcPr>
          <w:p w:rsidR="00FF4E38" w:rsidRPr="00BD3527" w:rsidRDefault="00FF4E38" w:rsidP="00BD3527">
            <w:pPr>
              <w:spacing w:after="160" w:line="259" w:lineRule="auto"/>
            </w:pPr>
            <w:r w:rsidRPr="00BD3527">
              <w:t>кабинет физики</w:t>
            </w:r>
          </w:p>
        </w:tc>
        <w:tc>
          <w:tcPr>
            <w:tcW w:w="6246" w:type="dxa"/>
          </w:tcPr>
          <w:p w:rsidR="00FF4E38" w:rsidRPr="00BD3527" w:rsidRDefault="00FF4E38" w:rsidP="00920FC9">
            <w:pPr>
              <w:spacing w:after="160" w:line="259" w:lineRule="auto"/>
            </w:pPr>
            <w:r w:rsidRPr="00BD3527">
              <w:t xml:space="preserve">Насос вакуумный </w:t>
            </w:r>
            <w:proofErr w:type="spellStart"/>
            <w:r w:rsidRPr="00BD3527">
              <w:t>Комовского</w:t>
            </w:r>
            <w:proofErr w:type="spellEnd"/>
            <w:r w:rsidRPr="00BD3527">
              <w:t xml:space="preserve"> </w:t>
            </w:r>
          </w:p>
        </w:tc>
        <w:tc>
          <w:tcPr>
            <w:tcW w:w="1598" w:type="dxa"/>
            <w:vMerge w:val="restart"/>
          </w:tcPr>
          <w:p w:rsidR="00FF4E38" w:rsidRPr="00BD3527" w:rsidRDefault="00FF4E38" w:rsidP="006A416A">
            <w:pPr>
              <w:spacing w:after="160" w:line="259" w:lineRule="auto"/>
              <w:jc w:val="center"/>
            </w:pPr>
            <w:r>
              <w:t>70%</w:t>
            </w: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>
              <w:t>Выключатели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Машина волновая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Выключатель однополюсной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Весы учебные с гирями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>
              <w:t>Гигрометр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Динамометр лабораторный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Комплект гирь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>
              <w:t>Психрометр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>
              <w:t>Модель звонка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Катушка дроссельная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 xml:space="preserve">Камертоны на </w:t>
            </w:r>
            <w:proofErr w:type="spellStart"/>
            <w:r w:rsidRPr="00BD3527">
              <w:t>резон.ящиках</w:t>
            </w:r>
            <w:proofErr w:type="spellEnd"/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Комплект блоков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Комплект таблиц по физике</w:t>
            </w:r>
            <w:r>
              <w:t xml:space="preserve"> (7-11 класс)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>
              <w:t>Набор магнитов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Манометр жидкостной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Pr="00BD3527" w:rsidRDefault="00FF4E38" w:rsidP="006A416A">
            <w:r w:rsidRPr="00BD3527">
              <w:t>Микроамперметр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6A416A">
            <w:pPr>
              <w:spacing w:after="160" w:line="259" w:lineRule="auto"/>
            </w:pPr>
            <w:r w:rsidRPr="00BD3527">
              <w:t xml:space="preserve">Набор грузов по механике 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 w:rsidRPr="00BD3527">
              <w:t>Модель небесной сферы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 w:rsidRPr="00BD3527">
              <w:t>Магазин резисторов на панели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 w:rsidRPr="00BD3527">
              <w:t>Машина волновая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 w:rsidRPr="00BD3527">
              <w:t xml:space="preserve">Манометр </w:t>
            </w:r>
            <w:r w:rsidRPr="00BD3527">
              <w:t>демонстрационный</w:t>
            </w:r>
            <w:r>
              <w:t xml:space="preserve"> 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 w:rsidRPr="00BD3527">
              <w:t>Сосуды сообщающиеся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 w:rsidRPr="00BD3527">
              <w:t>Рычаг-линейка (лаб.)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>
              <w:t xml:space="preserve">Стрелки магнитные на </w:t>
            </w:r>
            <w:r w:rsidRPr="006A416A">
              <w:t>подставках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>
              <w:t>Набор по электростатике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/>
        </w:tc>
        <w:tc>
          <w:tcPr>
            <w:tcW w:w="6246" w:type="dxa"/>
          </w:tcPr>
          <w:p w:rsidR="00FF4E38" w:rsidRDefault="00FF4E38" w:rsidP="00BD3527">
            <w:r w:rsidRPr="00BD3527">
              <w:t>Реостат ступенчатый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>
              <w:t>Гальванометры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>
              <w:t>Вольтметры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>
              <w:t>Амперметры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 w:rsidRPr="00BD3527">
              <w:t>Шар с кольцом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 w:rsidRPr="00BD3527">
              <w:t>Шар Паскаля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 w:rsidRPr="00BD3527">
              <w:t>Шкала электромагнитных волн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 w:rsidRPr="00BD3527">
              <w:t>Штатив универсальный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BD3527">
            <w:pPr>
              <w:spacing w:after="160" w:line="259" w:lineRule="auto"/>
            </w:pPr>
            <w:r w:rsidRPr="00BD3527">
              <w:t>Электроскопы</w:t>
            </w:r>
          </w:p>
        </w:tc>
        <w:tc>
          <w:tcPr>
            <w:tcW w:w="1598" w:type="dxa"/>
            <w:vMerge/>
          </w:tcPr>
          <w:p w:rsidR="00FF4E38" w:rsidRPr="00BD3527" w:rsidRDefault="00FF4E38" w:rsidP="00BD3527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 w:rsidRPr="00BD3527">
              <w:t>Таблицы по физике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>
              <w:t>Метроном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 w:rsidRPr="00BD3527">
              <w:t>Трансформатор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Default="00FF4E38" w:rsidP="003C4686">
            <w:r>
              <w:t>Ноутбук</w:t>
            </w:r>
          </w:p>
        </w:tc>
        <w:tc>
          <w:tcPr>
            <w:tcW w:w="1598" w:type="dxa"/>
            <w:vMerge/>
          </w:tcPr>
          <w:p w:rsidR="00FF4E38" w:rsidRDefault="00FF4E38" w:rsidP="003C4686">
            <w:pPr>
              <w:jc w:val="center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Default="00FF4E38" w:rsidP="003C4686">
            <w:r>
              <w:t>Принтер</w:t>
            </w:r>
          </w:p>
        </w:tc>
        <w:tc>
          <w:tcPr>
            <w:tcW w:w="1598" w:type="dxa"/>
            <w:vMerge/>
          </w:tcPr>
          <w:p w:rsidR="00FF4E38" w:rsidRDefault="00FF4E38" w:rsidP="003C4686">
            <w:pPr>
              <w:jc w:val="center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Default="00FF4E38" w:rsidP="003C4686">
            <w:r>
              <w:t xml:space="preserve">Мультимедийная система </w:t>
            </w:r>
          </w:p>
        </w:tc>
        <w:tc>
          <w:tcPr>
            <w:tcW w:w="1598" w:type="dxa"/>
            <w:vMerge/>
          </w:tcPr>
          <w:p w:rsidR="00FF4E38" w:rsidRDefault="00FF4E38" w:rsidP="003C4686">
            <w:pPr>
              <w:jc w:val="center"/>
            </w:pPr>
          </w:p>
        </w:tc>
      </w:tr>
      <w:tr w:rsidR="00FF4E38" w:rsidRPr="00BD3527" w:rsidTr="00FF4E38">
        <w:tc>
          <w:tcPr>
            <w:tcW w:w="1501" w:type="dxa"/>
            <w:vMerge w:val="restart"/>
          </w:tcPr>
          <w:p w:rsidR="00FF4E38" w:rsidRPr="00BD3527" w:rsidRDefault="00FF4E38" w:rsidP="006A416A">
            <w:pPr>
              <w:spacing w:after="160" w:line="259" w:lineRule="auto"/>
            </w:pPr>
            <w:r w:rsidRPr="00BD3527">
              <w:t>кабинет химии</w:t>
            </w:r>
          </w:p>
        </w:tc>
        <w:tc>
          <w:tcPr>
            <w:tcW w:w="6246" w:type="dxa"/>
          </w:tcPr>
          <w:p w:rsidR="00FF4E38" w:rsidRPr="00BD3527" w:rsidRDefault="00FF4E38" w:rsidP="003C4686">
            <w:pPr>
              <w:spacing w:after="160" w:line="259" w:lineRule="auto"/>
            </w:pPr>
            <w:r>
              <w:t>Наглядные пособья по темам (8-11 класс)</w:t>
            </w:r>
          </w:p>
        </w:tc>
        <w:tc>
          <w:tcPr>
            <w:tcW w:w="1598" w:type="dxa"/>
            <w:vMerge w:val="restart"/>
          </w:tcPr>
          <w:p w:rsidR="00FF4E38" w:rsidRPr="00BD3527" w:rsidRDefault="00FF4E38" w:rsidP="003C4686">
            <w:pPr>
              <w:spacing w:after="160" w:line="259" w:lineRule="auto"/>
              <w:jc w:val="center"/>
            </w:pPr>
            <w:r>
              <w:t>70%</w:t>
            </w: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 w:rsidRPr="00BD3527">
              <w:t>Вытяжная система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6A416A">
            <w:pPr>
              <w:spacing w:after="160" w:line="259" w:lineRule="auto"/>
            </w:pPr>
            <w:r w:rsidRPr="00BD3527">
              <w:t>Справочно-</w:t>
            </w:r>
            <w:proofErr w:type="spellStart"/>
            <w:r w:rsidRPr="00BD3527">
              <w:t>информац</w:t>
            </w:r>
            <w:proofErr w:type="spellEnd"/>
            <w:r w:rsidRPr="00BD3527">
              <w:t>. таблица "</w:t>
            </w:r>
            <w:proofErr w:type="spellStart"/>
            <w:r w:rsidRPr="00BD3527">
              <w:t>Переодич.система</w:t>
            </w:r>
            <w:proofErr w:type="spellEnd"/>
            <w:r w:rsidRPr="00BD3527">
              <w:t xml:space="preserve"> </w:t>
            </w:r>
            <w:proofErr w:type="spellStart"/>
            <w:r w:rsidRPr="00BD3527">
              <w:t>хим.элементов</w:t>
            </w:r>
            <w:proofErr w:type="spellEnd"/>
            <w:r w:rsidRPr="00BD3527">
              <w:t xml:space="preserve"> </w:t>
            </w:r>
            <w:proofErr w:type="spellStart"/>
            <w:r w:rsidRPr="00BD3527">
              <w:t>Д.И.Менделеева</w:t>
            </w:r>
            <w:proofErr w:type="spellEnd"/>
          </w:p>
        </w:tc>
        <w:tc>
          <w:tcPr>
            <w:tcW w:w="1598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 w:rsidRPr="00BD3527">
              <w:t>Ком-т таблиц по химии Металлургия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>
              <w:t>Мультимедийная система (проектор, доска)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>
              <w:t>Ноутбук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>
              <w:t>Принтер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rPr>
          <w:trHeight w:val="245"/>
        </w:trPr>
        <w:tc>
          <w:tcPr>
            <w:tcW w:w="1501" w:type="dxa"/>
            <w:vMerge w:val="restart"/>
          </w:tcPr>
          <w:p w:rsidR="00FF4E38" w:rsidRPr="00BD3527" w:rsidRDefault="00FF4E38" w:rsidP="006A416A">
            <w:pPr>
              <w:spacing w:after="160" w:line="259" w:lineRule="auto"/>
            </w:pPr>
            <w:r w:rsidRPr="00BD3527">
              <w:t>кабинет биологии</w:t>
            </w:r>
          </w:p>
        </w:tc>
        <w:tc>
          <w:tcPr>
            <w:tcW w:w="6246" w:type="dxa"/>
          </w:tcPr>
          <w:p w:rsidR="00FF4E38" w:rsidRPr="00BD3527" w:rsidRDefault="00FF4E38" w:rsidP="00FF4E38">
            <w:pPr>
              <w:spacing w:after="160" w:line="259" w:lineRule="auto"/>
            </w:pPr>
            <w:r w:rsidRPr="00BD3527">
              <w:t xml:space="preserve">Влажные препараты (животные) </w:t>
            </w:r>
          </w:p>
        </w:tc>
        <w:tc>
          <w:tcPr>
            <w:tcW w:w="1598" w:type="dxa"/>
            <w:vMerge w:val="restart"/>
          </w:tcPr>
          <w:p w:rsidR="00FF4E38" w:rsidRPr="00BD3527" w:rsidRDefault="00FF4E38" w:rsidP="00FF4E38">
            <w:pPr>
              <w:spacing w:after="160" w:line="259" w:lineRule="auto"/>
              <w:jc w:val="center"/>
            </w:pPr>
            <w:r>
              <w:t>80%</w:t>
            </w:r>
          </w:p>
        </w:tc>
      </w:tr>
      <w:tr w:rsidR="00FF4E38" w:rsidRPr="00BD3527" w:rsidTr="00FF4E38">
        <w:trPr>
          <w:trHeight w:val="196"/>
        </w:trPr>
        <w:tc>
          <w:tcPr>
            <w:tcW w:w="1501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6A416A">
            <w:pPr>
              <w:spacing w:after="160" w:line="259" w:lineRule="auto"/>
            </w:pPr>
            <w:r w:rsidRPr="00BD3527">
              <w:t>Гербарии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6A416A">
            <w:pPr>
              <w:spacing w:after="160" w:line="259" w:lineRule="auto"/>
            </w:pPr>
            <w:r w:rsidRPr="00BD3527">
              <w:t xml:space="preserve">Ком-т видеофильмов для </w:t>
            </w:r>
            <w:proofErr w:type="spellStart"/>
            <w:r w:rsidRPr="00BD3527">
              <w:t>каб</w:t>
            </w:r>
            <w:proofErr w:type="spellEnd"/>
            <w:r w:rsidRPr="00BD3527">
              <w:t>. биологии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6A416A">
            <w:pPr>
              <w:spacing w:after="160" w:line="259" w:lineRule="auto"/>
            </w:pPr>
            <w:r w:rsidRPr="00BD3527">
              <w:t>Набор моделей органов человека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>
              <w:t xml:space="preserve">Скелет человека 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6A416A"/>
        </w:tc>
        <w:tc>
          <w:tcPr>
            <w:tcW w:w="6246" w:type="dxa"/>
          </w:tcPr>
          <w:p w:rsidR="00FF4E38" w:rsidRPr="00BD3527" w:rsidRDefault="00FF4E38" w:rsidP="006A416A">
            <w:r w:rsidRPr="00BD3527">
              <w:t>Микроскоп лабораторный М</w:t>
            </w:r>
          </w:p>
        </w:tc>
        <w:tc>
          <w:tcPr>
            <w:tcW w:w="1598" w:type="dxa"/>
            <w:vMerge/>
          </w:tcPr>
          <w:p w:rsidR="00FF4E38" w:rsidRPr="00BD3527" w:rsidRDefault="00FF4E38" w:rsidP="006A416A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/>
        </w:tc>
        <w:tc>
          <w:tcPr>
            <w:tcW w:w="6246" w:type="dxa"/>
          </w:tcPr>
          <w:p w:rsidR="00FF4E38" w:rsidRPr="00BD3527" w:rsidRDefault="00FF4E38" w:rsidP="00FF4E38">
            <w:r>
              <w:t>Мультимедийная система (проектор, доска)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/>
        </w:tc>
        <w:tc>
          <w:tcPr>
            <w:tcW w:w="6246" w:type="dxa"/>
          </w:tcPr>
          <w:p w:rsidR="00FF4E38" w:rsidRPr="00BD3527" w:rsidRDefault="00FF4E38" w:rsidP="00FF4E38">
            <w:r>
              <w:t>Ноутбук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/>
        </w:tc>
        <w:tc>
          <w:tcPr>
            <w:tcW w:w="6246" w:type="dxa"/>
          </w:tcPr>
          <w:p w:rsidR="00FF4E38" w:rsidRPr="00BD3527" w:rsidRDefault="00FF4E38" w:rsidP="00FF4E38">
            <w:r>
              <w:t>Принтер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/>
        </w:tc>
      </w:tr>
      <w:tr w:rsidR="00FF4E38" w:rsidRPr="00BD3527" w:rsidTr="00FF4E38">
        <w:tc>
          <w:tcPr>
            <w:tcW w:w="1501" w:type="dxa"/>
            <w:vMerge w:val="restart"/>
          </w:tcPr>
          <w:p w:rsidR="00FF4E38" w:rsidRPr="00BD3527" w:rsidRDefault="00FF4E38" w:rsidP="00FF4E38">
            <w:pPr>
              <w:spacing w:after="160" w:line="259" w:lineRule="auto"/>
            </w:pPr>
            <w:r w:rsidRPr="00BD3527">
              <w:t>Кабинет технологии</w:t>
            </w:r>
          </w:p>
        </w:tc>
        <w:tc>
          <w:tcPr>
            <w:tcW w:w="6246" w:type="dxa"/>
          </w:tcPr>
          <w:p w:rsidR="00FF4E38" w:rsidRPr="00BD3527" w:rsidRDefault="00FF4E38" w:rsidP="00FF4E38">
            <w:pPr>
              <w:spacing w:after="160" w:line="259" w:lineRule="auto"/>
            </w:pPr>
            <w:r w:rsidRPr="00BD3527">
              <w:t xml:space="preserve">Швейная машина </w:t>
            </w:r>
          </w:p>
        </w:tc>
        <w:tc>
          <w:tcPr>
            <w:tcW w:w="1598" w:type="dxa"/>
            <w:vMerge w:val="restart"/>
          </w:tcPr>
          <w:p w:rsidR="00FF4E38" w:rsidRPr="00BD3527" w:rsidRDefault="00FF4E38" w:rsidP="00FF4E38">
            <w:pPr>
              <w:spacing w:after="160" w:line="259" w:lineRule="auto"/>
              <w:jc w:val="center"/>
            </w:pPr>
            <w:r>
              <w:t>50%</w:t>
            </w: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>
            <w:pPr>
              <w:spacing w:after="160" w:line="259" w:lineRule="auto"/>
            </w:pPr>
          </w:p>
        </w:tc>
        <w:tc>
          <w:tcPr>
            <w:tcW w:w="6246" w:type="dxa"/>
          </w:tcPr>
          <w:p w:rsidR="00FF4E38" w:rsidRPr="00BD3527" w:rsidRDefault="00FF4E38" w:rsidP="00FF4E38">
            <w:pPr>
              <w:spacing w:after="160" w:line="259" w:lineRule="auto"/>
            </w:pPr>
            <w:r w:rsidRPr="00BD3527">
              <w:t>Кухонные принадлежности и столовые приборы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/>
        </w:tc>
        <w:tc>
          <w:tcPr>
            <w:tcW w:w="6246" w:type="dxa"/>
          </w:tcPr>
          <w:p w:rsidR="00FF4E38" w:rsidRPr="00BD3527" w:rsidRDefault="00FF4E38" w:rsidP="00FF4E38">
            <w:r>
              <w:t>Экран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/>
        </w:tc>
        <w:tc>
          <w:tcPr>
            <w:tcW w:w="6246" w:type="dxa"/>
          </w:tcPr>
          <w:p w:rsidR="00FF4E38" w:rsidRPr="00BD3527" w:rsidRDefault="00FF4E38" w:rsidP="00FF4E38">
            <w:r>
              <w:t>Проектор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/>
        </w:tc>
        <w:tc>
          <w:tcPr>
            <w:tcW w:w="6246" w:type="dxa"/>
          </w:tcPr>
          <w:p w:rsidR="00FF4E38" w:rsidRPr="00BD3527" w:rsidRDefault="00FF4E38" w:rsidP="00FF4E38">
            <w:r>
              <w:t>Ноутбук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/>
        </w:tc>
      </w:tr>
      <w:tr w:rsidR="00FF4E38" w:rsidRPr="00BD3527" w:rsidTr="00FF4E38">
        <w:tc>
          <w:tcPr>
            <w:tcW w:w="1501" w:type="dxa"/>
            <w:vMerge/>
          </w:tcPr>
          <w:p w:rsidR="00FF4E38" w:rsidRPr="00BD3527" w:rsidRDefault="00FF4E38" w:rsidP="00FF4E38"/>
        </w:tc>
        <w:tc>
          <w:tcPr>
            <w:tcW w:w="6246" w:type="dxa"/>
          </w:tcPr>
          <w:p w:rsidR="00FF4E38" w:rsidRPr="00BD3527" w:rsidRDefault="00FF4E38" w:rsidP="00FF4E38">
            <w:r>
              <w:t xml:space="preserve">Принтер </w:t>
            </w:r>
          </w:p>
        </w:tc>
        <w:tc>
          <w:tcPr>
            <w:tcW w:w="1598" w:type="dxa"/>
            <w:vMerge/>
          </w:tcPr>
          <w:p w:rsidR="00FF4E38" w:rsidRPr="00BD3527" w:rsidRDefault="00FF4E38" w:rsidP="00FF4E38"/>
        </w:tc>
      </w:tr>
      <w:tr w:rsidR="002644DA" w:rsidRPr="00BD3527" w:rsidTr="00FF4E38">
        <w:tc>
          <w:tcPr>
            <w:tcW w:w="1501" w:type="dxa"/>
            <w:vMerge w:val="restart"/>
          </w:tcPr>
          <w:p w:rsidR="002644DA" w:rsidRPr="00BD3527" w:rsidRDefault="002644DA" w:rsidP="00FF4E38">
            <w:pPr>
              <w:spacing w:after="160" w:line="259" w:lineRule="auto"/>
            </w:pPr>
            <w:r w:rsidRPr="00BD3527">
              <w:t>Кабинет информатики</w:t>
            </w:r>
          </w:p>
        </w:tc>
        <w:tc>
          <w:tcPr>
            <w:tcW w:w="6246" w:type="dxa"/>
          </w:tcPr>
          <w:p w:rsidR="002644DA" w:rsidRPr="00BD3527" w:rsidRDefault="002644DA" w:rsidP="002644DA">
            <w:pPr>
              <w:spacing w:after="160" w:line="259" w:lineRule="auto"/>
            </w:pPr>
            <w:r>
              <w:t>Колонки</w:t>
            </w:r>
          </w:p>
        </w:tc>
        <w:tc>
          <w:tcPr>
            <w:tcW w:w="1598" w:type="dxa"/>
            <w:vMerge w:val="restart"/>
          </w:tcPr>
          <w:p w:rsidR="002644DA" w:rsidRPr="00BD3527" w:rsidRDefault="002644DA" w:rsidP="002644DA">
            <w:pPr>
              <w:spacing w:after="160" w:line="259" w:lineRule="auto"/>
              <w:jc w:val="center"/>
            </w:pPr>
            <w:r>
              <w:t>100%</w:t>
            </w:r>
          </w:p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/>
        </w:tc>
        <w:tc>
          <w:tcPr>
            <w:tcW w:w="6246" w:type="dxa"/>
          </w:tcPr>
          <w:p w:rsidR="002644DA" w:rsidRPr="00BD3527" w:rsidRDefault="002644DA" w:rsidP="00FF4E38">
            <w:r w:rsidRPr="00BD3527">
              <w:t>Акустические системы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/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/>
        </w:tc>
        <w:tc>
          <w:tcPr>
            <w:tcW w:w="6246" w:type="dxa"/>
          </w:tcPr>
          <w:p w:rsidR="002644DA" w:rsidRPr="00BD3527" w:rsidRDefault="002644DA" w:rsidP="002644DA">
            <w:r>
              <w:t>Документ-камера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/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/>
        </w:tc>
        <w:tc>
          <w:tcPr>
            <w:tcW w:w="6246" w:type="dxa"/>
          </w:tcPr>
          <w:p w:rsidR="002644DA" w:rsidRPr="00BD3527" w:rsidRDefault="002644DA" w:rsidP="002644DA">
            <w:r>
              <w:t>Стационарные компьютеры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/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/>
        </w:tc>
        <w:tc>
          <w:tcPr>
            <w:tcW w:w="6246" w:type="dxa"/>
          </w:tcPr>
          <w:p w:rsidR="002644DA" w:rsidRPr="00BD3527" w:rsidRDefault="002644DA" w:rsidP="00FF4E38">
            <w:r>
              <w:t>Ноутбуки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/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/>
        </w:tc>
        <w:tc>
          <w:tcPr>
            <w:tcW w:w="6246" w:type="dxa"/>
          </w:tcPr>
          <w:p w:rsidR="002644DA" w:rsidRPr="00BD3527" w:rsidRDefault="002644DA" w:rsidP="00FF4E38">
            <w:r>
              <w:t>Проектор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/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/>
        </w:tc>
        <w:tc>
          <w:tcPr>
            <w:tcW w:w="6246" w:type="dxa"/>
          </w:tcPr>
          <w:p w:rsidR="002644DA" w:rsidRPr="00BD3527" w:rsidRDefault="002644DA" w:rsidP="00FF4E38">
            <w:r>
              <w:t>Интерактивная доска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/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/>
        </w:tc>
        <w:tc>
          <w:tcPr>
            <w:tcW w:w="6246" w:type="dxa"/>
          </w:tcPr>
          <w:p w:rsidR="002644DA" w:rsidRPr="00BD3527" w:rsidRDefault="002644DA" w:rsidP="00FF4E38">
            <w:r>
              <w:t>МФУ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/>
        </w:tc>
      </w:tr>
      <w:tr w:rsidR="002644DA" w:rsidRPr="00BD3527" w:rsidTr="00FF4E38">
        <w:tc>
          <w:tcPr>
            <w:tcW w:w="1501" w:type="dxa"/>
            <w:vMerge/>
          </w:tcPr>
          <w:p w:rsidR="002644DA" w:rsidRPr="00BD3527" w:rsidRDefault="002644DA" w:rsidP="00FF4E38">
            <w:pPr>
              <w:spacing w:after="160" w:line="259" w:lineRule="auto"/>
            </w:pPr>
          </w:p>
        </w:tc>
        <w:tc>
          <w:tcPr>
            <w:tcW w:w="6246" w:type="dxa"/>
          </w:tcPr>
          <w:p w:rsidR="002644DA" w:rsidRPr="00BD3527" w:rsidRDefault="002644DA" w:rsidP="00FF4E38">
            <w:pPr>
              <w:spacing w:after="160" w:line="259" w:lineRule="auto"/>
            </w:pPr>
            <w:r>
              <w:t>Принтер</w:t>
            </w:r>
          </w:p>
        </w:tc>
        <w:tc>
          <w:tcPr>
            <w:tcW w:w="1598" w:type="dxa"/>
            <w:vMerge/>
          </w:tcPr>
          <w:p w:rsidR="002644DA" w:rsidRPr="00BD3527" w:rsidRDefault="002644DA" w:rsidP="00FF4E38">
            <w:pPr>
              <w:spacing w:after="160" w:line="259" w:lineRule="auto"/>
            </w:pPr>
          </w:p>
        </w:tc>
      </w:tr>
      <w:tr w:rsidR="00FF4E38" w:rsidRPr="00BD3527" w:rsidTr="00FF4E38">
        <w:tc>
          <w:tcPr>
            <w:tcW w:w="1501" w:type="dxa"/>
          </w:tcPr>
          <w:p w:rsidR="00FF4E38" w:rsidRPr="00BD3527" w:rsidRDefault="00FF4E38" w:rsidP="00FF4E38">
            <w:pPr>
              <w:spacing w:after="160" w:line="259" w:lineRule="auto"/>
            </w:pPr>
            <w:r w:rsidRPr="00BD3527">
              <w:t>Спортивный зал</w:t>
            </w:r>
          </w:p>
        </w:tc>
        <w:tc>
          <w:tcPr>
            <w:tcW w:w="6246" w:type="dxa"/>
          </w:tcPr>
          <w:p w:rsidR="00FF4E38" w:rsidRPr="00BD3527" w:rsidRDefault="00885B7A" w:rsidP="00FF4E38">
            <w:pPr>
              <w:spacing w:after="160" w:line="259" w:lineRule="auto"/>
            </w:pPr>
            <w:r w:rsidRPr="00885B7A">
              <w:t xml:space="preserve">Большой спортивный зал площадью 270,6 </w:t>
            </w:r>
            <w:proofErr w:type="spellStart"/>
            <w:r w:rsidRPr="00885B7A">
              <w:t>м2</w:t>
            </w:r>
            <w:proofErr w:type="spellEnd"/>
            <w:r w:rsidRPr="00885B7A">
              <w:t xml:space="preserve"> предназначен для проведения </w:t>
            </w:r>
            <w:proofErr w:type="gramStart"/>
            <w:r w:rsidRPr="00885B7A">
              <w:t>уроков физической культуры</w:t>
            </w:r>
            <w:proofErr w:type="gramEnd"/>
            <w:r w:rsidRPr="00885B7A">
              <w:t xml:space="preserve"> обучающихся 1-11 классов. Он оборудован волейбольными и баскетбольными стойками, сетками, спортивными скамейками, матами, оснащен мячами, гантелями, ракетками. Зал оборудован комнатой хранения спортивного инвентаря. Имеется также малый спортивный зал площадью 60 </w:t>
            </w:r>
            <w:proofErr w:type="spellStart"/>
            <w:r w:rsidRPr="00885B7A">
              <w:t>м2</w:t>
            </w:r>
            <w:proofErr w:type="spellEnd"/>
            <w:r w:rsidRPr="00885B7A">
              <w:t xml:space="preserve"> для проведения уроков физической культуры в начальной школе. Он укомплектован необходимым спортивным инвентарем, имеются шведские стенки.</w:t>
            </w:r>
          </w:p>
        </w:tc>
        <w:tc>
          <w:tcPr>
            <w:tcW w:w="1598" w:type="dxa"/>
          </w:tcPr>
          <w:p w:rsidR="00FF4E38" w:rsidRPr="00BD3527" w:rsidRDefault="00885B7A" w:rsidP="00885B7A">
            <w:pPr>
              <w:spacing w:after="160" w:line="259" w:lineRule="auto"/>
              <w:jc w:val="center"/>
            </w:pPr>
            <w:r>
              <w:t>80%</w:t>
            </w:r>
            <w:bookmarkStart w:id="0" w:name="_GoBack"/>
            <w:bookmarkEnd w:id="0"/>
          </w:p>
        </w:tc>
      </w:tr>
      <w:tr w:rsidR="00885B7A" w:rsidRPr="00BD3527" w:rsidTr="00FF4E38">
        <w:tc>
          <w:tcPr>
            <w:tcW w:w="1501" w:type="dxa"/>
          </w:tcPr>
          <w:p w:rsidR="00885B7A" w:rsidRPr="00BD3527" w:rsidRDefault="00885B7A" w:rsidP="00FF4E38">
            <w:r w:rsidRPr="00885B7A">
              <w:lastRenderedPageBreak/>
              <w:t>Спортивная площадка</w:t>
            </w:r>
          </w:p>
        </w:tc>
        <w:tc>
          <w:tcPr>
            <w:tcW w:w="6246" w:type="dxa"/>
          </w:tcPr>
          <w:p w:rsidR="00885B7A" w:rsidRPr="00885B7A" w:rsidRDefault="00885B7A" w:rsidP="00FF4E38">
            <w:r w:rsidRPr="00885B7A">
              <w:t>На спортивной площадке имеется футбольное поле, баскетбольная и волейбольная площадки, турники и беговая дорожка.</w:t>
            </w:r>
          </w:p>
        </w:tc>
        <w:tc>
          <w:tcPr>
            <w:tcW w:w="1598" w:type="dxa"/>
          </w:tcPr>
          <w:p w:rsidR="00885B7A" w:rsidRPr="00BD3527" w:rsidRDefault="00885B7A" w:rsidP="00FF4E38"/>
        </w:tc>
      </w:tr>
    </w:tbl>
    <w:p w:rsidR="00A340C2" w:rsidRDefault="00A340C2"/>
    <w:sectPr w:rsidR="00A3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A"/>
    <w:rsid w:val="001F3B03"/>
    <w:rsid w:val="002644DA"/>
    <w:rsid w:val="003C4686"/>
    <w:rsid w:val="004165DA"/>
    <w:rsid w:val="006A416A"/>
    <w:rsid w:val="00741889"/>
    <w:rsid w:val="00885B7A"/>
    <w:rsid w:val="00920FC9"/>
    <w:rsid w:val="00A340C2"/>
    <w:rsid w:val="00BD3527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DDF0"/>
  <w15:chartTrackingRefBased/>
  <w15:docId w15:val="{ACC1AE37-BC23-47F8-9771-86FDB6A1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2024-01-07T13:37:00Z</dcterms:created>
  <dcterms:modified xsi:type="dcterms:W3CDTF">2024-01-07T14:01:00Z</dcterms:modified>
</cp:coreProperties>
</file>